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High Voltage Transformer Substation Entry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Pre-Entry Hazard Assessment &amp; Planning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the substation's single-line diagram to confirm equipment status and isolation points.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relevant equipment is properly locked out and tagged out according to established procedures.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Conduct an arc flash risk assessment to determine the incident energy and required PPE.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and clearly mark the arc flash boundary based on the arc flash risk assessment.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Brief the entry team on the identified hazards, planned work, and emergency procedures.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reliable communication methods (e.g., two-way radios) are available and functioning.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weather conditions (e.g., rain, lightning) and postpone entry if unsafe.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and understand the grounding procedures specific to the substation and equipment.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the substation emergency plan is readily available and understood.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and clear the escape path of any obstructions.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arc-rated clothing for tears, burns, or contamination; ensure appropriate arc rating for the task.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rubber insulating gloves per ASTM D120 standards; inspect for damage and proper voltage rating.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leather protectors for rubber gloves for cuts, abrasions, and proper fit.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safety glasses meet ANSI Z87.1 standards and are free from scratches or cracks.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arc-rated face shield for damage and ensure it is compatible with the arc flash hazard.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hard hat for cracks, dents, and proper fit; ensure it meets ANSI Z89.1 standards.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safety boots for proper insulation, steel toe protection, and slip resistance.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voltage detector is functioning correctly using a known voltage source before entry.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hearing protection (earplugs or earmuffs) for cleanliness and proper fit.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FR balaclava for any tears or damage that could compromise arc flash protection.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Grounding &amp; Bonding Verification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grounding switch is in the closed (grounded) position for the equipment being worked 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grounding cables for damage, corrosion, and proper connection points.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continuity of the grounding system using a low-resistance ohmmeter; record readings.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ground clamps are securely attached to clean, unpainted surfaces.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step potential mitigation measures (e.g., grounding mats) are in place and properly positioned.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an equipotential zone around the work area using temporary grounding cables.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substation grounding bus for corrosion and secure connections.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the overall ground resistance of the substation grounding system; compare to acceptable limits.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size of the grounding conductors is adequate for the fault current.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Document all grounding measurements and observations in the substation log.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Substation Environment &amp; Equipment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transformer bushings and other oil-filled equipment for leaks; report any findings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Listen for unusual noises (e.g., arcing, humming) from transformers or other equipment.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transformer cooling fans for proper operation and airflow.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for signs of overheating on transformers and other equipment (e.g., discolored paint, hot spots).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insulators for cracks, chips, or contamination.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for signs of animal intrusion (e.g., nests, droppings) and take appropriate measures.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fire suppression system for proper functionality and charge.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adequate yard lighting for safe working conditions, especially during nighttime operations.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security fencing for breaches or damage that could allow unauthorized entry.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minimum clearance distances are maintained from energized equipment.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 Voltage Transformer Substation Entry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