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Railway Track Maintenance Flagger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Roadway Worker Protection (RWP) &amp; Job Briefing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documented Roadway Worker Protection (RWP) plan established and readily available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 a comprehensive job briefing conducted with all personnel involved, covering potential hazards and safety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clear and concise communication protocol established and understood by all team members, including hand signals and radio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procedures, including evacuation routes and contact information, clearly defined and communicated?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fouling points clearly identified and marked to prevent accidental track fouling?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method for warning of approaching trains (e.g., radio, horn, visual signal) clearly defined and tested?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Watchman/Lookout is used, are they properly trained and qualified according to FRA regulations?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RWP documentation complete, accurate, and signed by the Employee in Charge (EIC)?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alternative methods of protection, are they approved by the railroad and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measures in place to protect against hazards from adjacent live tracks?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Flagger Equipment &amp; PPE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flaggers wearing ANSI Class 3 high-visibility clothing (vests, jackets, or shirts)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flags clean, in good repair, and of the correct size (minimum 24 inches square)?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radios fully functional, with charged batteries, and set to the correct channel?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hearing protection provided and used in areas with excessive noise levels?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glasses or goggles worn to protect against dust, debris, and other potential eye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wearing appropriate safety footwear (steel-toed boots) meeting ASTM F2413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whistle readily available for emergency signaling?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night work, is adequate illumination provided to ensure visibility of flaggers and the work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sunscreen provided and encouraged for use during prolonged exposure to sunlight?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potable water readily available to all personnel to prevent dehydration?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&amp; Hazard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potential obstructions on or near the track (e.g., tools, equipment, materials) removed or clearly marked?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ground stable and free from hazards such as holes, uneven surfaces, or slippery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weather conditions (e.g., high winds, heavy rain, extreme temperatures) monitored and appropriate precautions taken?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clear and unobstructed escape routes established and maintained in case of emergency?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equipment positioned to minimize the risk of fouling the track or creating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signs properly placed and visible to approaching trains and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vegetation controlled to ensure clear visibility of the track and warning signals?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potential electrical hazards (e.g., overhead power lines) identified and appropriate precautions taken?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working near public roadways, is adequate traffic control in place to protect flaggers and the public?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first-aid kit readily available and are personnel trained in basic first aid and CPR?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Communication &amp; Coordination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 a radio communication test conducted before the start of work to ensure clear and reliable communication?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aware of scheduled train movements and potential unscheduled movements?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contact list readily available and accessible to all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proficient in the use of standard hand signals for communication?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language barriers addressed and effective communication methods established for all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clear and documented shift handoff procedure to ensure continuity of safety information?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clear escalation procedure for reporting safety concerns or potential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daily safety briefing conducted to review the day's tasks, potential hazards, and safety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Railway Track Maintenance Flagger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