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MEWP Pre-Use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(US), PUWER and LOLER (UK), and national work-equipment rules. Adaptable to any jurisdiction with MEWP regulations.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type (scissor lift / boom lift / cherry picker)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 / inspector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and shift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Zone 1: Ground / visual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 systems: no active leaks, weeping fluid, or bulging hoses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Tires and wheels: no chunking, missing lug nuts, adequate pressure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Structural welds: no cracked welds, rust, or noticeable deflection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Fluid levels: engine oil, hydraulic fluid, coolant, battery water at manufacturer specs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Zone 2: Lower controls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stop: cuts power instantly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Base control panel: all switches functional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lowering system: platform lowers without main engine power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Warning decals: present and legible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Zone 3: Upper controls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Platform: no structural damage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Guardrails and mid-rails: present, secure, no damage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Lanyard anchor points: present and undamaged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Tilt alarm: tested per manufacturer procedure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Functional safety tests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Limit switches: pothole guards (scissor lifts), boom extension limits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Horn and beacons: horn sounds clearly, warning lights flash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Operating controls: all functions responsive, no binding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Defect action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 description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Operation stopped: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Key removed from lower control panel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'Out of Service' tag placed on control box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supervisor notified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1910.67 – Aerial lifts</w:t>
      </w:r>
    </w:p>
    <w:p>
      <w:pPr>
        <w:spacing w:after="60"/>
      </w:pPr>
      <w:r>
        <w:rPr>
          <w:sz w:val="18"/>
          <w:szCs w:val="18"/>
        </w:rPr>
        <w:t xml:space="preserve">OSHA 29 CFR 1926.453 – Aerial lifts</w:t>
      </w:r>
    </w:p>
    <w:p>
      <w:pPr>
        <w:spacing w:after="60"/>
      </w:pPr>
      <w:r>
        <w:rPr>
          <w:sz w:val="18"/>
          <w:szCs w:val="18"/>
        </w:rPr>
        <w:t xml:space="preserve">ANSI/SAIA A92 – Mobile elevating work platforms</w:t>
      </w:r>
    </w:p>
    <w:p>
      <w:pPr>
        <w:spacing w:after="60"/>
      </w:pPr>
      <w:r>
        <w:rPr>
          <w:sz w:val="18"/>
          <w:szCs w:val="18"/>
        </w:rPr>
        <w:t xml:space="preserve">UK HSE – MEWPs (L113)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MEWP Pre-Use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