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Rooftop HVAC Unit Maintenance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Safe Roof Access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roof hatch structurally sound, free from rust/corrosion, and able to support 300 lbs? (OSHA 1910.27(d)(1))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roof hatch latch securely in the open position to prevent accidental closure? (ANSI A14.8)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fixed ladder is used, are rungs free from damage, secure, and spaced 12 inches apart? (OSHA 1910.27(b)(1))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fixed ladder extend at least 42 inches above the landing surface? (OSHA 1910.27(d)(3))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portable ladder, is it set at a 4:1 ratio (base distance to height)? (OSHA 1926.1053(b)(5)(i))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portable ladder secured at the top and bottom to prevent movement? (OSHA 1926.1053(b)(6))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pathway from the access point to the RTU clear of obstructions (e.g., debris, tools, equipment)?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roof surface dry and free from slip hazards (e.g., oil, ice, water)?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lighting (minimum 10 foot-candles) along the access route and around the RTU? (ANSI/IES RP-7)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and unobstructed emergency egress route from the RTU location?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Lockout/Tagout (LOTO)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dedicated disconnect switch present and readily accessible for the RTU? (NEC 440.14)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disconnect switch operate smoothly and completely cut off power to the RTU?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written Lockout/Tagout procedure been followed, including identification of all energy sources? (OSHA 1910.147(c)(4))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qualified person performed the Lockout/Tagout procedure? (OSHA 1910.147(c)(6))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personal lockout device (lock and tag) properly applied to the disconnect switch? (OSHA 1910.147(d)(4))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voltage been verified as zero using a calibrated voltage meter after lockout?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capacitors been properly discharged using a suitable discharge tool and verified with a meter before touching any components?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RTU properly grounded, and is the grounding conductor intact and securely connected? (NEC 250)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panels and components properly labeled with voltage and hazard warnings? (NEC 110.16)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an arc flash risk assessment been performed, and are appropriate PPE requirements documented?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leading edges within 6 feet of the RTU protected by guardrails, safety nets, or personal fall arrest systems? (OSHA 1926.501(b)(1))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guardrails at least 42 inches high with a mid-rail and toe board? (OSHA 1926.502(b)(2))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full-body harness been inspected for damage (cuts, tears, abrasions) prior to use? (ANSI Z359.11)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lanyard been inspected for damage (cuts, burns, chemical exposure) prior to use? (ANSI Z359.11)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anchorage point capable of supporting 5,000 lbs per employee attached? (OSHA 1926.502(d)(15))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self-retracting lifeline (SRL), is it functioning properly and within its inspection date? (ANSI Z359.12)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sufficient fall clearance below the anchorage point to prevent contact with lower levels? (OSHA 1926.502(d)(16))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rescue plan in place in case of a fall? (OSHA 1926.502(d)(20))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controlled access zone, is it clearly marked and limited to authorized personnel? (OSHA 1926.502(g))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warning line system, is it at least 6 feet from the edge and flagged every 6 feet? (OSHA 1926.502(f)(2))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properly fitted hard hat worn at all times on the roof? (ANSI Z89.1)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or goggles worn to protect against debris and chemical splash? (ANSI Z87.1)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worn for the task (e.g., electrical-rated gloves, cut-resistant gloves)? (ANSI/ISEA 105)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safety-toe boots with slip-resistant soles worn? (ASTM F2413)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(e.g., vest or jacket) worn to increase visibility? (ANSI/ISEA 107)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worn when working near noisy equipment (above 85 dBA)? (OSHA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performing electrical work, is arc-rated clothing worn according to the arc flash hazard assessment?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required for refrigerant handling or other tasks, and is it properly fitted and maintained?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all PPE in good condition, clean, and properly stored?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personnel been trained on the proper use, care, and limitations of their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RTU Servicing &amp; Refrigerant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refrigerant recovery equipment certified and in good working order? (EPA 608)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 refrigerant recovery procedure followed to prevent venting to the atmosphere? (EPA 608)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cylinders properly labeled, secured, and in good condition (no rust or damage)? (DOT 49 CFR Part 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refrigerant cylinders filled to no more than 80% of their capacity? (DOT 49 CFR Part 173.304)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lifting heavy components (e.g., compressors), is the lifting equipment (crane, hoist) rated for the load? (OSHA 1926.1400)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lifting equipment been inspected prior to use, and is it free from defects? (OSHA 1926.1400)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 lifting techniques used to avoid musculoskeletal injuries when handling compressors? (NIOSH Lifting Equation)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hot work (welding, cutting) is required, is a hot work permit obtained and followed? (NFPA 51B)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fire extinguisher readily available and inspected within the last year? (OSHA 1910.157)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 area kept clean and free from trip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Rooftop HVAC Unit Maintenance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