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Excavator Daily Pre-Shift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Mobile Equipment: Undercarriage &amp; Tracks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track sag. Ensure it's within the manufacturer's specified range (typically 2-4 inches). Record measurement.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track rollers for excessive wear, damage, or leakage. Check for smooth rotation; seized rollers indicate a problem.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track pads are securely fastened and not excessively worn or damaged. Replace any missing or severely damaged pads.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the drive sprocket teeth for wear or damage. Ensure proper engagement with the track links.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idlers for proper alignment, wear, and lubrication. Check for excessive play or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final drive oil level. Inspect for leaks around the final drive housing.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Listen for unusual noises during swing operation. Check for excessive play or looseness in the swing bearing.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excavator frame for any cracks, bends, or signs of structural damage, especially around weld points.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hydraulic lines and fittings in the undercarriage for leaks. Repair any leaks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travel alarm to ensure it is functioning correctly and audible.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Operator Cab &amp; Controls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ROPS (Rollover Protective Structure) for damage or modifications. Ensure it is securely mounted.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seatbelt is in good working condition and properly latches. Replace if damaged.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windows are clean and free from cracks or obstructions that impair visibility. Replace damaged glass.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mirrors for damage and ensure they are properly adjusted for optimal visibility.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all controls (boom, stick, swing, travel) for smooth and responsive operation. Report any sticking or unresponsive controls.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horn to ensure it is functioning correctly and audible.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gauges and indicators (fuel, temperature, oil pressure) are functioning correctly and within normal operating ranges.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fully charged and readily accessible fire extinguisher is present in the cab. Verify it is the correct type (ABC) and has a current inspection tag.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operator's manual is present and readily accessible in the cab.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three points of contact are maintained when entering and exiting the cab. Check steps and handholds for damage or obstructions.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Hydraulic System &amp; Boom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hydraulic hoses, cylinders, and fittings on the boom and stick for leaks. Repair any leaks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hydraulic cylinders for dents, scratches, or other damage. Check for smooth cylinder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hydraulic hoses for wear, cracks, abrasions, or kinks. Replace any damaged hoses.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boom and stick for any cracks, bends, or signs of structural damage, especially around weld points.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quick hitch/coupler for cracks, wear, and proper locking mechanism function. Ensure safety pins are in place and secured.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bucket teeth for wear or damage. Replace worn or broken teeth.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bucket pins are properly secured and not excessively worn. Replace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hydraulic oil level and top off as needed. Note any unusual oil consumption.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hydraulic filter for damage or contamination. Replace as needed according to the maintenance schedule.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boom-mounted lights to ensure they are functioning correctly, especially if operating in low-light conditions.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Engine Compartment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engine oil level and top off as needed. Note any unusual oil consumption.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coolant level and top off as needed. Inspect for leaks in the cooling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fuel level and fill as needed. Inspect for fuel leaks.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battery terminals for corrosion and ensure they are securely connected. Check battery voltage if possible.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air filter for cleanliness. Clean or replace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engine compartment for any oil, fuel, or coolant leaks. Repair any leaks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belts for wear, cracks, or fraying. Ensure proper tension.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wiring harnesses for damage, loose connections, or exposed wires. Repair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exhaust system for leaks or damage. Ensure the exhaust is properly directed away from the operator.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Listen for any unusual noises from the engine during startup and operation. Investigate any abnormal sounds.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Excavator Daily Pre-Shift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