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Industrial Chemical Storage &amp; HAZMAT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SDS (Safety Data Sheet) Management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SDSs readily accessible to employees in the work area for all chemicals in use? (Electronic or hard copy)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all SDSs contain the required 16 sections as per GHS standards?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SDSs current (not older than 3-5 years, or updated if new information is available)?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SDSs available in English and any other language understood by employees?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SDSs are stored electronically, is the system reliable and accessible during power outages (backup power)?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process in place to obtain SDSs for new chemicals before they are brought on-site?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process for reviewing and updating SDSs periodically?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SDSs include emergency contact information for spills, leaks, or other incidents?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employees been trained on how to access and interpret SDS information?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location of SDSs clearly posted in the chemical storage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Chemical Labeling and Identification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primary chemical containers clearly labeled with the chemical identity, hazard warnings, and manufacturer information?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secondary containers labeled with the chemical identity and appropriate hazard warnings (GHS pictograms)?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labels legible and in good condition (not faded, torn, or obscured)?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GHS pictograms present and correct for each hazardous chemical?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NFPA hazard ratings (health, flammability, reactivity) displayed for appropriate chemicals?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chemicals dated upon receipt to track shelf life and ensure proper disposal?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labels on containers match the information provided in the corresponding SDS?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old or irrelevant labels removed from containers to avoid confusion?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water-reactive chemicals clearly labeled with appropriate warnings?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peroxide-forming chemicals labeled with date received and date opened?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Chemical Storage and Compatibility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incompatible chemicals segregated to prevent dangerous reactions (acids from bases, oxidizers from flammables)?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corrosive chemicals stored in designated corrosive cabinets?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flammable chemicals stored in approved flammable liquid storage cabinets?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flammable liquid storage cabinets properly grounded?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shelves in storage areas capable of supporting the weight of the chemicals stored on them?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spill containment provided in storage areas (e.g., spill trays, berms)?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chemical storage area adequately ventilated to prevent the buildup of hazardous vapors?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temperature-sensitive chemicals stored at the appropriate temperature?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chemicals stored in a manner that prevents tipping or falling (no excessive stacking)?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chemical storage area secured to prevent unauthorized access?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peroxide-forming chemicals stored away from heat, light, and ignition sources?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Emergency Equipment and Procedures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eyewash station readily accessible within 10 seconds of potential chemical exposure?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safety shower readily accessible within 10 seconds of potential chemical exposure?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suitable fire extinguisher readily available and inspected monthly?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chemical spill kit readily available and stocked with appropriate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first-aid kit readily available and adequately stocked?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emergency contact list posted in a prominent location?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evacuation plan posted and understood by employees?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functional alarm system to alert employees in case of a chemical release or fire?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personal protective equipment (PPE) readily available and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eyewash station tested weekly to ensure proper function?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safety shower tested annually to ensure proper function?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Housekeeping and General Conditions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aisles and walkways clear of obstructions to allow for safe passage and emergency egress?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spills cleaned up immediately to prevent slips, trips, and falls?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chemical waste containers properly labeled and managed according to hazardous waste regulations?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chemical containers in good condition (no leaks, rust, or damage)?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an effective pest control program in place to prevent damage to chemical containers?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chemical storage area adequately lit to allow for safe handling and inspection?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proper drainage in the chemical storage area to prevent the accumulation of liquids?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signage posted to indicate the presence of hazardous chemicals and emergency procedures?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empty chemical containers properly disposed of or cleaned and stored?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eating, drinking, and smoking prohibited in the chemical storage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Chemical Storage &amp; HAZMAT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