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Concrete Boom Pump Truck Outrigger Setup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outrigger arms and pads for cracks, bends, or other damage before each use. (OSHA 1926.1407(a))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hoses and fittings for leaks. Repair or replace any leaking components before operation. (ANSI A10.3-2022 Sec. 6.2.1)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outrigger extension locking mechanisms are functioning correctly and securely lock the outrigger arms in the extended position. (BS EN 12001:2012+A1:2017 Clause 5.3.2.1)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tires for proper inflation and any signs of damage (cuts, bulges, or excessive wear). (OSHA 1926.600)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horn to ensure it is functioning properly. (OSHA 1926.602(a)(9)(i))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backup alarm is audible and functioning correctly when the pump is in reverse. (OSHA 1926.602(a)(9)(ii))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emergency shut-off switch is easily accessible and functioning correctly. (ANSI A10.3-2022 Sec. 6.3.2)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engine oil, hydraulic fluid, and coolant levels. Top off as needed.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fuel level for the duration of the concrete pour.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windshield wipers are functioning and the windshield is clean for optimal visibility. (OSHA 1926.601(b)(5))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Outrigger Setup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soil bearing capacity. Ensure soil is compacted and capable of supporting the pump truck's weight plus the weight of the concrete and boom. (ANSI A10.3-2022 Sec. 5.4.1)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appropriately sized outrigger pads/dunnage to distribute the load over a sufficient area. Pad size must be adequate for the soil conditions and pump weight. (OSHA 1926.1405(k)(1))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Outrigger pads/dunnage must be constructed of materials capable of supporting the load without deformation or failure (e.g., hardwood timbers, engineered composite pads).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pump truck is level after setting the outriggers. Use a level to verify. (ANSI A10.3-2022 Sec. 5.4.2)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underground utilities (gas, water, electric) before setting outriggers. Call 811 before digging. (OSHA 1926.651(b)(2))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avoid overhead obstructions such as power lines, trees, and structures. (OSHA 1926.1408(a))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minimum clearance distances from overhead power lines as specified by OSHA 1926.1408. Document clearance distance. (OSHA 1926.1408(c))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ground slope. Do not set up on excessively sloped surfaces.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adequate traffic control measures (cones, barricades, flaggers) to protect the pump truck and personnel from vehicle traffic. (MUTCD Standards)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pedestrian barriers to prevent unauthorized access to the work area.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in the work area are wearing hard hats that meet ANSI Z89.1 standards. (OSHA 1926.100(a))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safety glasses with side shields that meet ANSI Z87.1 standards. (OSHA 1926.102(a)(1))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steel-toe boots that meet ASTM F2413 standards. (OSHA 1926.96(b))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high-visibility clothing (vest or shirt) that meets ANSI/ISEA 107 standards. (OSHA 1926.201(a)(1))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personnel are wearing appropriate gloves for the task (e.g., leather gloves for handling equipment, rubber gloves for handling wet concrete).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noise levels. Provide and ensure the use of hearing protection if noise levels exceed 85 dBA. (OSHA 1926.52(b))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air quality. Provide and ensure the use of respiratory protection if dust or other airborne contaminants are present.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readily available eyewash station is accessible in case of concrete splash. (OSHA 1926.50(c))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Operational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pre-pour meeting to discuss the pour plan, potential hazards, and emergency procedures.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boom operator has a clear view of the work area and can safely operate the boom without contacting obstructions. (ANSI A10.3-2022 Sec. 7.2.1)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personnel are trained on proper hose handling procedures to prevent hose whip injuries.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Use hose restraints (e.g., safety chains, straps) to prevent uncontrolled hose movement in case of a coupling failure.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signals between the boom operator and the nozzleman. (ANSI A10.3-2022 Sec. 7.3.2)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boom tip is clearly visible to the operator at all times. Use spotters if necessary.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wind conditions. Cease operations if wind speeds exceed the pump manufacturer's recommendations.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concrete hose for wear, kinks, or damage before each use. Replace damaged hoses immediately.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nozzleman is positioned safely and has a clear escape route in case of an emergency.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boom pump operator is certified and trained to operate the specific type of pump being used. (ANSI A10.3-2022 Sec. 4.2.1)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daily inspection log to ensure that the pump has been inspected and is in good working order. (OSHA 1926.1412)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site-specific hazard assessment has been conducted and documented. (OSHA 1926.20(b)(1))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Document the outrigger setup, including pad size, soil conditions, and power line clearance distances.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involved in the concrete pour have received adequate training on the hazards and safe work practices. (OSHA 1926.21(b)(2))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the pump truck's load charts are readily available and legible. (OSHA 1926.1417)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the pump has been properly maintained according to the manufacturer's recommendations.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emergency contact information is readily available on site.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Boom Pump Truck Outrigger Setup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