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Industrial Laundry &amp; Dry Cleaning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Steam System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steam valve seals inspected monthly for leaks using a calibrated ultrasonic leak detector? (Record dB levels)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steam traps tested quarterly for proper functionality (e.g., temperature differential, visual inspection of condensate discharge)?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insulation intact on all steam pipes and equipment to prevent contact burns? (Surface temperature &lt; 140°F)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pressure relief valves (PRVs) on steam boilers and pressure vessels inspected annually and tested every 3 years? (Documented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condensate return system free from leaks and blockages, ensuring efficient steam system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boiler water treatment program in place and followed to prevent scale buildup and corrosion? (Review chemical analysis reports)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steam hoses inspected before each use for damage (cracks, bulges, abrasions) and properly rated for steam pressure and temperature?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shutdown valves for the steam system clearly marked and easily accessible?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working with or near steam systems received documented training on safe operating procedures and emergency response?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steam pipes and equipment properly grounded to prevent static electricity buildup?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Dry Cleaning (PERC)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PERC vapor concentration monitored regularly (at least weekly) in the breathing zone using a calibrated monitoring device? (Results &lt; 25 ppm TWA)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dry cleaning machine fully enclosed and properly ventilated to prevent PERC vapor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PERC machines inspected daily for leaks (seals, hoses, connections) using a halogen leak detector?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spill containment system (e.g., berms, absorbent materials) in place to prevent PERC spills from reaching drains or the environment?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PERC waste (sludge, filters) properly stored, labeled, and disposed of according to hazardous waste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provided with and using appropriate PPE (gloves, respirators, eye protection) when handling PERC?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working with PERC received documented training on its hazards, safe handling procedures, and emergency response?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fire suppression system (e.g., CO2, FM-200) in place to protect the dry cleaning area in case of a fire?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dry cleaning machine maintained per manufacturer's recommendations, including regular filter changes and solvent recovery system checks?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eyewash station readily accessible near the PERC handling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Laundry Operations &amp; Ergonomics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laundry carts equipped with brakes and are they used on inclines to prevent runaway carts?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laundry carts loaded within their rated weight capacity to prevent tipping and ergonomic strain? (Post weight limits clearly)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received training on proper lifting techniques to minimize the risk of back injuries? (Documented training)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ergonomic assessments been conducted for workstations involving repetitive tasks (e.g., folding, sorting) to identify and mitigate risk factors?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 surfaces adjustable to accommodate different employee heights and prevent awkward postures?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anti-fatigue mats provided in areas where employees stand for extended periods?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mechanical assist devices (e.g., conveyors, lift tables) used to reduce manual lifting and carrying of heavy loads?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laundry chutes properly maintained and equipped with safety interlocks to prevent accidental falls?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laundry areas kept clean and free from clutter to prevent slips, trips, and falls?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 injection systems properly calibrated and maintained to prevent over- or under-dosing of detergents and other chemicals?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incompatible chemicals stored separately to prevent dangerous reactions?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Fire Prevention &amp; 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dryer lint traps cleaned daily to prevent lint buildup, which is a fire hazard? (Document cleaning schedule)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clearance (3 feet) around electrical panels to allow for safe access and maintenance?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used only temporarily and are they properly rated for the intended use? (No daisy-chaining)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ground-fault circuit interrupters (GFCIs) installed in wet locations (e.g., near washing machines) to protect against electrical shock?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inspected monthly and serviced annually by a qualified technician? (Documented inspections)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exit routes clearly marked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lighting functional and tested regularly to ensure adequate illumination during power outages?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hot work permits required for welding, cutting, or grinding activities in the laundry facility?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control static electricity buildup, especially in areas where flammable solvents are used?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electrical equipment inspected regularly for damage (frayed cords, loose connections) and repaired or replaced as needed?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Laundry &amp; Dry Cleaning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