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Kitchen Delivery &amp; Receiving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(Liftgates &amp; Pallet Jacks)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Perform a visual inspection of the liftgate for any signs of damage (cracks, bends, corrosion) before each use. Document findings.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hydraulic fluid leaks on the liftgate cylinders and hoses. Any leaks must be repaired before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liftgate platform surface for slip-resistant properties. Ensure it is free from grease, ice, or debris.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liftgate safety latches and locking mechanisms are functioning correctly and securely engage when the platform is raised or lowered.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load being lifted does not exceed the liftgate's maximum weight capacity. The capacity rating must be clearly visible on the liftgate.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pallet jack wheels for wear, cracks, or damage. Replace damaged wheels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pallet jack steering for smooth and responsive operation. Ensure the handle returns to the upright position when released.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load being moved with the pallet jack does not exceed its maximum weight capacity. The capacity rating must be clearly visible on the pallet jack.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liftgate's audible alarms (if equipped) to ensure they are functioning correctly during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pallet jack's brakes (if equipped) are functioning correctly and can effectively stop the jack on a slight incline.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(Loading Dock &amp; Receiving Area)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dock plate for any damage (cracks, bends, corrosion) before each use. Remove from service if damaged.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dock plate is properly secured and cannot shift or move during loading/unloading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lighting is provided in the loading dock and receiving area, especially during evening or early morning deliveries (minimum 5 foot-candles).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floor surface for slip and trip hazards (water, ice, grease, debris). Clean and dry the area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clear and unobstructed pathways are maintained in the loading dock and receiving area. Remove any obstacles.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need for weather protection (awnings, canopies) during inclement weather to prevent slips and falls.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dock bumpers for damage and ensure they are properly installed to protect the building and vehicles.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spill control materials (absorbent pads, spill kits) are readily available in case of leaks or spills.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pedestrian traffic patterns in the loading dock area. Implement measures to separate pedestrians from forklift or pallet jack traffic (e.g., marked walkways).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dock leveler is present, ensure it functions smoothly and locks securely in place. Inspect for any signs of damage or malfunction.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Manual Handling &amp; Ergonomics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workers using proper lifting techniques: bend knees, keep back straight, hold load close to the body.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loads exceeding individual lifting capacity (50 lbs recommended limit), ensure team lifting is employed.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weight of the load before lifting. Use scales or ask for assistance if unsure.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Utilize ergonomic aids such as hand trucks, dollies, or pallet jacks to minimize manual lifting.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Minimize twisting and bending while lifting or carrying loads. Reposition feet to face the direction of movement.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Rotate tasks to reduce repetitive motions and prevent strain injuries.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Avoid reaching excessively for loads. Position yourself close to the load before lifting.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loads are stable and properly secured before lifting or moving them.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Encourage workers to take frequent rest breaks to reduce fatigue and prevent injuries.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workers have received proper training on safe lifting techniques and ergonomic principles.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wear steel-toe shoes or boots in the loading dock and receiving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workers wear high-visibility clothing (vests or jackets) when working in areas with forklift or pallet jack traffic.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workers wear appropriate gloves to protect their hands from cuts, abrasions, and impacts.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need for eye protection (safety glasses or goggles) based on the potential for flying debris or splashes.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the need for back supports or braces for workers who perform frequent lifting tasks. Provide training on proper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noise levels in the loading dock area. Provide hearing protection (earplugs or earmuffs) if noise levels exceed 85 dBA.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PPE for damage or wear before each use. Replace damaged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PPE is readily available and accessible to all workers who need 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workers have received proper training on the correct use, maintenance, and limitations of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Determine if hard hats are required based on overhead hazards. Enforce hard hat use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Kitchen Delivery &amp; Receiving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