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Commercial Greenhouse &amp; Nursery Safety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Pesticide Safety &amp; WPS Compliance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WPS training records up-to-date for all employees handling or exposed to pesticides? (Verify training within the last 12 months)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workers notified of pesticide applications via postings, oral warnings, or both, as required by WPS?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Restricted Entry Interval (REI) clearly posted at the treated area entrance, and are workers prohibited from entering during the REI?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adequate decontamination sites (water, soap, towels) readily accessible to workers handling pesticides, within 1/4 mile?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emergency information (name, address, and phone number of nearest medical facility) prominently displayed at the worksite?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pesticides stored in a secure, well-ventilated area, away from food, feed, and water sources, and in accordance with label instructions?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pesticide mixing and loading procedures conducted in a manner that minimizes worker exposure (e.g., using closed systems or engineering controls)?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appropriate PPE (gloves, respirators, eye protection, etc.) readily available, properly fitted, and in good condition for workers handling pesticides?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PPE cleaned and maintained according to manufacturer's instructions and WPS requirements?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empty pesticide containers properly rinsed (triple-rinsed or equivalent) and disposed of according to label instructions and local regulations?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pesticide application equipment (sprayers, etc.) properly calibrated and maintained to prevent leaks and ensure accurate application rates?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Heat Stress Prevention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all employees received training on heat stress recognition, prevention, and first aid?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an acclimatization program in place for new workers or those returning after an absence, gradually increasing workload and exposure to heat?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cool, potable water readily available to all employees, and are they encouraged to drink frequently (at least 1 cup every 15-20 minutes)?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adequate shade (natural or artificial) available for employees to take breaks during periods of high heat?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work/rest schedules adjusted based on the heat index, with more frequent and longer breaks during hotter periods?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buddy system in place to monitor workers for signs and symptoms of heat stress?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heat index (temperature and humidity) regularly monitored, and are appropriate precautions taken based on the level of risk?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supervisors and employees trained in recognizing and providing first aid for heat stress, including cooling measures and when to call for medical assistance?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daily heat logs maintained, documenting temperature, humidity, work/rest schedules, and any heat-related incidents?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greenhouse ventilation systems (fans, vents) functioning properly to reduce heat buildup?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employees encouraged to wear light-colored, loose-fitting clothing to minimize heat absorption?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Electrical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electrical outlets within 6 feet of water sources (irrigation systems, sinks, etc.) protected by Ground Fault Circuit Interrupters (GFCIs)?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extension cords free from damage (cuts, frays, exposed wires) and used appropriately (not overloaded or used as permanent wiring)?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electrical tools and equipment properly grounded, or double-insulated?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access to electrical panels clear and unobstructed, with at least 3 feet of clearance in front?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electrical panels properly labeled to indicate the circuits they control?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electrical equipment used in wet locations (e.g., irrigation pumps) rated for wet locations (NEMA 4 or equivalent)?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Lockout/Tagout (LOTO) program in place and followed for servicing or maintaining electrical equipment?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electrical repairs and installations performed only by qualified personnel?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workers aware of the location of overhead power lines and maintaining a safe distance (at least 10 feet) when working with equipment or tools?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regular electrical inspections conducted by a qualified electrician to identify and correct potential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all wiring properly installed in conduit or raceways to protect against physical damage?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Nutrient Solution &amp; Chemical Handling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incompatible chemicals (e.g., acids and bases) stored separately to prevent dangerous reactions?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chemical containers clearly labeled with the chemical name, hazards, and appropriate warnings?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Safety Data Sheets (SDS) readily accessible to all employees for all chemicals used in the operation?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spill control plan in place, and are spill kits readily available in areas where chemicals are handled or stored?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bulk chemical storage tanks equipped with secondary containment to prevent spills from reaching the environment?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chemicals mixed according to label instructions, using appropriate PPE and ventilation?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adequate ventilation provided in areas where chemicals are mixed or handled to prevent the buildup of hazardous vapors?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eyewash stations and safety showers readily accessible in areas where chemicals are handled, and are they tested regularly?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chemical wastes disposed of properly, in accordance with local, state, and federal regulations?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pH of nutrient solutions regularly monitored and adjusted to ensure optimal plant health and prevent chemical imbalances?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waste nutrient solutions disposed of properly to prevent environmental contamination?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Mobile Equipment &amp; Vehicle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forklift operators certified and trained in accordance with OSHA requirements?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forklifts inspected daily before use, and are inspection records maintained?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regular maintenance performed on forklifts, and are maintenance records kept?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vehicles (trucks, tractors, ATVs) inspected regularly for safety defects (brakes, lights, tires)?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seatbelts required and used by all vehicle operators and passengers?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speed limits established and enforced within the greenhouse and nursery areas?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pedestrian walkways clearly marked and separated from vehicle traffic areas?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vehicles equipped with functioning backup alarms?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vehicle operators trained on safe operating procedures and site-specific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load limits for vehicles and forklifts clearly posted and adhered to?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traffic flow managed effectively to prevent collisions, especially in high-traffic areas?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Commercial Greenhouse &amp; Nursery Safety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